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5C" w:rsidRDefault="002816B2" w:rsidP="001F19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8139" cy="2362200"/>
            <wp:effectExtent l="0" t="0" r="635" b="0"/>
            <wp:docPr id="1" name="Рисунок 1" descr="Акция «Диктант Победы» пройдет 3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 «Диктант Победы» пройдет 3 сентяб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84" cy="23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    </w:t>
      </w:r>
      <w:r w:rsidRPr="002F5271">
        <w:rPr>
          <w:rFonts w:ascii="Arial" w:hAnsi="Arial" w:cs="Arial"/>
          <w:color w:val="3B4256"/>
          <w:sz w:val="20"/>
          <w:szCs w:val="20"/>
        </w:rPr>
        <w:t>3 сентября 2022 года по всей России пройдёт акция </w:t>
      </w:r>
      <w:hyperlink r:id="rId6" w:tooltip="" w:history="1">
        <w:r w:rsidRPr="002F5271">
          <w:rPr>
            <w:rStyle w:val="a6"/>
            <w:rFonts w:ascii="Arial" w:hAnsi="Arial" w:cs="Arial"/>
            <w:color w:val="276CC3"/>
            <w:sz w:val="20"/>
            <w:szCs w:val="20"/>
            <w:bdr w:val="none" w:sz="0" w:space="0" w:color="auto" w:frame="1"/>
          </w:rPr>
          <w:t>«Диктант Победы»</w:t>
        </w:r>
      </w:hyperlink>
      <w:r w:rsidRPr="002F5271">
        <w:rPr>
          <w:rFonts w:ascii="Arial" w:hAnsi="Arial" w:cs="Arial"/>
          <w:color w:val="3B4256"/>
          <w:sz w:val="20"/>
          <w:szCs w:val="20"/>
        </w:rPr>
        <w:t>- исторический диктант на тему событий Великой Отечественной войны. Диктант можно будет написать онлайн или на одной из более</w:t>
      </w:r>
      <w:proofErr w:type="gramStart"/>
      <w:r w:rsidRPr="002F5271">
        <w:rPr>
          <w:rFonts w:ascii="Arial" w:hAnsi="Arial" w:cs="Arial"/>
          <w:color w:val="3B4256"/>
          <w:sz w:val="20"/>
          <w:szCs w:val="20"/>
        </w:rPr>
        <w:t>,</w:t>
      </w:r>
      <w:proofErr w:type="gramEnd"/>
      <w:r w:rsidRPr="002F5271">
        <w:rPr>
          <w:rFonts w:ascii="Arial" w:hAnsi="Arial" w:cs="Arial"/>
          <w:color w:val="3B4256"/>
          <w:sz w:val="20"/>
          <w:szCs w:val="20"/>
        </w:rPr>
        <w:t xml:space="preserve"> чем тринадцати тысяч площадок.</w:t>
      </w:r>
      <w:r w:rsidR="009C6109">
        <w:rPr>
          <w:rFonts w:ascii="Arial" w:hAnsi="Arial" w:cs="Arial"/>
          <w:color w:val="3B4256"/>
          <w:sz w:val="20"/>
          <w:szCs w:val="20"/>
        </w:rPr>
        <w:t xml:space="preserve"> В нашем лицее Диктант Победы будут писать более 130 участников.</w:t>
      </w:r>
      <w:bookmarkStart w:id="0" w:name="_GoBack"/>
      <w:bookmarkEnd w:id="0"/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     </w:t>
      </w:r>
      <w:r w:rsidRPr="002F5271">
        <w:rPr>
          <w:rFonts w:ascii="Arial" w:hAnsi="Arial" w:cs="Arial"/>
          <w:color w:val="3B4256"/>
          <w:sz w:val="20"/>
          <w:szCs w:val="20"/>
        </w:rPr>
        <w:t>В течение 45 минут участники ответят на непростые вопросы диктанта, при этом нельзя будет пользоваться мобильными телефонами и справочным материалом.</w:t>
      </w:r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   </w:t>
      </w:r>
      <w:r w:rsidRPr="002F5271">
        <w:rPr>
          <w:rFonts w:ascii="Arial" w:hAnsi="Arial" w:cs="Arial"/>
          <w:color w:val="3B4256"/>
          <w:sz w:val="20"/>
          <w:szCs w:val="20"/>
        </w:rPr>
        <w:t>«Диктант Победы» проводится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</w:r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   </w:t>
      </w:r>
      <w:r w:rsidRPr="002F5271">
        <w:rPr>
          <w:rFonts w:ascii="Arial" w:hAnsi="Arial" w:cs="Arial"/>
          <w:color w:val="3B4256"/>
          <w:sz w:val="20"/>
          <w:szCs w:val="20"/>
        </w:rPr>
        <w:t>Задачами Диктанта являются:</w:t>
      </w:r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 w:rsidRPr="002F5271">
        <w:rPr>
          <w:rFonts w:ascii="Arial" w:hAnsi="Arial" w:cs="Arial"/>
          <w:color w:val="3B4256"/>
          <w:sz w:val="20"/>
          <w:szCs w:val="20"/>
        </w:rPr>
        <w:t>- предоставление возможности участникам Диктанта получить независимую оценку своих знаний о событиях Великой Отечественной войны;</w:t>
      </w:r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 w:rsidRPr="002F5271">
        <w:rPr>
          <w:rFonts w:ascii="Arial" w:hAnsi="Arial" w:cs="Arial"/>
          <w:color w:val="3B4256"/>
          <w:sz w:val="20"/>
          <w:szCs w:val="20"/>
        </w:rPr>
        <w:t>- поощрение участников Диктанта, показавших наиболее высокий уровень исторической грамотности при выполнении заданий;</w:t>
      </w:r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 w:rsidRPr="002F5271">
        <w:rPr>
          <w:rFonts w:ascii="Arial" w:hAnsi="Arial" w:cs="Arial"/>
          <w:color w:val="3B4256"/>
          <w:sz w:val="20"/>
          <w:szCs w:val="20"/>
        </w:rPr>
        <w:t>- получение объективной информации об уровне исторической грамотности российского общества с целью выработки конкретных мер по улучшению ситуации в данной сфере;</w:t>
      </w:r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 w:rsidRPr="002F5271">
        <w:rPr>
          <w:rFonts w:ascii="Arial" w:hAnsi="Arial" w:cs="Arial"/>
          <w:color w:val="3B4256"/>
          <w:sz w:val="20"/>
          <w:szCs w:val="20"/>
        </w:rPr>
        <w:t>- привлечение внимания общественности и средств массовой информации к проблеме сохранения исторической памяти о Великой Отечественной войне.</w:t>
      </w:r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    </w:t>
      </w:r>
      <w:r w:rsidRPr="002F5271">
        <w:rPr>
          <w:rFonts w:ascii="Arial" w:hAnsi="Arial" w:cs="Arial"/>
          <w:color w:val="3B4256"/>
          <w:sz w:val="20"/>
          <w:szCs w:val="20"/>
        </w:rPr>
        <w:t>Участникам Диктанта предстоит выполнить ряд заданий, ответив на общую военно-историческую тему и на вопросы по региональной тематике. Нынешний «Диктант Победы» посвящается 80-летию начала Великой Отечественной войны, поэтому часть вопросов будет посвящена преступлениям гитлеровцев против мирных граждан СССР.</w:t>
      </w:r>
    </w:p>
    <w:p w:rsidR="002F5271" w:rsidRP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     </w:t>
      </w:r>
      <w:r w:rsidRPr="002F5271">
        <w:rPr>
          <w:rFonts w:ascii="Arial" w:hAnsi="Arial" w:cs="Arial"/>
          <w:color w:val="3B4256"/>
          <w:sz w:val="20"/>
          <w:szCs w:val="20"/>
        </w:rPr>
        <w:t>Все участники диктанта получат сертификаты участия в Диктанте Победы. Лучшие участники (25 баллов) — получат диплом финалистов Диктанта Победы.</w:t>
      </w:r>
    </w:p>
    <w:p w:rsidR="002F5271" w:rsidRDefault="002F5271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0"/>
          <w:szCs w:val="20"/>
        </w:rPr>
      </w:pPr>
      <w:r>
        <w:rPr>
          <w:rFonts w:ascii="Arial" w:hAnsi="Arial" w:cs="Arial"/>
          <w:color w:val="3B4256"/>
          <w:sz w:val="20"/>
          <w:szCs w:val="20"/>
        </w:rPr>
        <w:t xml:space="preserve">                           </w:t>
      </w:r>
      <w:r w:rsidRPr="002F5271">
        <w:rPr>
          <w:rFonts w:ascii="Arial" w:hAnsi="Arial" w:cs="Arial"/>
          <w:color w:val="3B4256"/>
          <w:sz w:val="20"/>
          <w:szCs w:val="20"/>
        </w:rPr>
        <w:t>Официальный сайт диктанта: </w:t>
      </w:r>
      <w:hyperlink r:id="rId7" w:tooltip="Диктант Победы.рф" w:history="1">
        <w:r w:rsidRPr="002F5271">
          <w:rPr>
            <w:rStyle w:val="a6"/>
            <w:rFonts w:ascii="Arial" w:hAnsi="Arial" w:cs="Arial"/>
            <w:color w:val="276CC3"/>
            <w:sz w:val="20"/>
            <w:szCs w:val="20"/>
            <w:bdr w:val="none" w:sz="0" w:space="0" w:color="auto" w:frame="1"/>
          </w:rPr>
          <w:t xml:space="preserve">Диктант </w:t>
        </w:r>
        <w:proofErr w:type="spellStart"/>
        <w:r w:rsidRPr="002F5271">
          <w:rPr>
            <w:rStyle w:val="a6"/>
            <w:rFonts w:ascii="Arial" w:hAnsi="Arial" w:cs="Arial"/>
            <w:color w:val="276CC3"/>
            <w:sz w:val="20"/>
            <w:szCs w:val="20"/>
            <w:bdr w:val="none" w:sz="0" w:space="0" w:color="auto" w:frame="1"/>
          </w:rPr>
          <w:t>Победы</w:t>
        </w:r>
        <w:proofErr w:type="gramStart"/>
        <w:r w:rsidRPr="002F5271">
          <w:rPr>
            <w:rStyle w:val="a6"/>
            <w:rFonts w:ascii="Arial" w:hAnsi="Arial" w:cs="Arial"/>
            <w:color w:val="276CC3"/>
            <w:sz w:val="20"/>
            <w:szCs w:val="20"/>
            <w:bdr w:val="none" w:sz="0" w:space="0" w:color="auto" w:frame="1"/>
          </w:rPr>
          <w:t>.р</w:t>
        </w:r>
        <w:proofErr w:type="gramEnd"/>
        <w:r w:rsidRPr="002F5271">
          <w:rPr>
            <w:rStyle w:val="a6"/>
            <w:rFonts w:ascii="Arial" w:hAnsi="Arial" w:cs="Arial"/>
            <w:color w:val="276CC3"/>
            <w:sz w:val="20"/>
            <w:szCs w:val="20"/>
            <w:bdr w:val="none" w:sz="0" w:space="0" w:color="auto" w:frame="1"/>
          </w:rPr>
          <w:t>ф</w:t>
        </w:r>
        <w:proofErr w:type="spellEnd"/>
      </w:hyperlink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184650" cy="2353224"/>
            <wp:effectExtent l="0" t="0" r="6350" b="9525"/>
            <wp:docPr id="3" name="Рисунок 3" descr="https://www.bragazeta.ru/wp-content/uploads/2022/08/bragazeta-ru-photo_2022-08-31-15.15.14-e16619481327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ragazeta.ru/wp-content/uploads/2022/08/bragazeta-ru-photo_2022-08-31-15.15.14-e166194813277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23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Pr="003473EF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36"/>
          <w:szCs w:val="36"/>
        </w:rPr>
      </w:pPr>
      <w:r w:rsidRPr="003473EF">
        <w:rPr>
          <w:b/>
          <w:color w:val="C00000"/>
          <w:sz w:val="36"/>
          <w:szCs w:val="36"/>
        </w:rPr>
        <w:t>Внимание! Внимание! Внимание</w:t>
      </w:r>
    </w:p>
    <w:p w:rsidR="00D77234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D77234">
        <w:rPr>
          <w:sz w:val="36"/>
          <w:szCs w:val="36"/>
        </w:rPr>
        <w:t xml:space="preserve">В нашем лицее </w:t>
      </w:r>
      <w:r w:rsidRPr="00D77234">
        <w:rPr>
          <w:b/>
          <w:sz w:val="36"/>
          <w:szCs w:val="36"/>
        </w:rPr>
        <w:t>3 сентября</w:t>
      </w:r>
      <w:r>
        <w:rPr>
          <w:sz w:val="36"/>
          <w:szCs w:val="36"/>
        </w:rPr>
        <w:t xml:space="preserve"> с 12.00 час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Pr="00D77234">
        <w:rPr>
          <w:sz w:val="36"/>
          <w:szCs w:val="36"/>
        </w:rPr>
        <w:t xml:space="preserve"> </w:t>
      </w:r>
      <w:proofErr w:type="gramStart"/>
      <w:r w:rsidRPr="00D77234">
        <w:rPr>
          <w:sz w:val="36"/>
          <w:szCs w:val="36"/>
        </w:rPr>
        <w:t>р</w:t>
      </w:r>
      <w:proofErr w:type="gramEnd"/>
      <w:r w:rsidRPr="00D77234">
        <w:rPr>
          <w:sz w:val="36"/>
          <w:szCs w:val="36"/>
        </w:rPr>
        <w:t>аботает площадка Всероссийского исторического диктанта на тему событий Великой</w:t>
      </w:r>
      <w:r w:rsidRPr="00D77234">
        <w:rPr>
          <w:b/>
          <w:sz w:val="36"/>
          <w:szCs w:val="36"/>
        </w:rPr>
        <w:t xml:space="preserve"> </w:t>
      </w:r>
      <w:r w:rsidRPr="00D77234">
        <w:rPr>
          <w:sz w:val="36"/>
          <w:szCs w:val="36"/>
        </w:rPr>
        <w:t>Отечественной войны</w:t>
      </w:r>
      <w:r w:rsidRPr="00D77234">
        <w:rPr>
          <w:b/>
          <w:sz w:val="36"/>
          <w:szCs w:val="36"/>
        </w:rPr>
        <w:t xml:space="preserve">  «Диктант Победы»</w:t>
      </w:r>
      <w:r>
        <w:rPr>
          <w:b/>
          <w:sz w:val="36"/>
          <w:szCs w:val="36"/>
        </w:rPr>
        <w:t>!</w:t>
      </w:r>
    </w:p>
    <w:p w:rsidR="00D77234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D77234">
        <w:rPr>
          <w:sz w:val="36"/>
          <w:szCs w:val="36"/>
        </w:rPr>
        <w:t>В акции принимают участие</w:t>
      </w:r>
      <w:r>
        <w:rPr>
          <w:b/>
          <w:sz w:val="36"/>
          <w:szCs w:val="36"/>
        </w:rPr>
        <w:t xml:space="preserve"> 9-11 классы, родители и учителя.</w:t>
      </w:r>
    </w:p>
    <w:p w:rsidR="00D77234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D77234">
        <w:rPr>
          <w:b/>
          <w:i/>
          <w:sz w:val="36"/>
          <w:szCs w:val="36"/>
          <w:u w:val="single"/>
        </w:rPr>
        <w:t>Организаторы акции</w:t>
      </w:r>
      <w:r>
        <w:rPr>
          <w:b/>
          <w:sz w:val="36"/>
          <w:szCs w:val="36"/>
        </w:rPr>
        <w:t>: гуманитарная кафедра лицея (</w:t>
      </w:r>
      <w:proofErr w:type="spellStart"/>
      <w:r>
        <w:rPr>
          <w:b/>
          <w:sz w:val="36"/>
          <w:szCs w:val="36"/>
        </w:rPr>
        <w:t>Довгий</w:t>
      </w:r>
      <w:proofErr w:type="spellEnd"/>
      <w:r>
        <w:rPr>
          <w:b/>
          <w:sz w:val="36"/>
          <w:szCs w:val="36"/>
        </w:rPr>
        <w:t xml:space="preserve"> М.А.)</w:t>
      </w:r>
    </w:p>
    <w:p w:rsidR="00D77234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D77234">
        <w:rPr>
          <w:b/>
          <w:i/>
          <w:sz w:val="36"/>
          <w:szCs w:val="36"/>
          <w:u w:val="single"/>
        </w:rPr>
        <w:t>Организаторы в аудиториях:</w:t>
      </w:r>
      <w:r>
        <w:rPr>
          <w:b/>
          <w:sz w:val="36"/>
          <w:szCs w:val="36"/>
        </w:rPr>
        <w:t xml:space="preserve"> классные руководители 9-11 классов.</w:t>
      </w:r>
    </w:p>
    <w:p w:rsidR="00D77234" w:rsidRPr="00D77234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 xml:space="preserve">Формат онлайн-тестирования будет проходить в кабинетах информатики </w:t>
      </w:r>
      <w:r w:rsidRPr="00D77234">
        <w:rPr>
          <w:sz w:val="36"/>
          <w:szCs w:val="36"/>
        </w:rPr>
        <w:t>(№309,№311)</w:t>
      </w:r>
    </w:p>
    <w:p w:rsidR="00D77234" w:rsidRPr="00D77234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D77234">
        <w:rPr>
          <w:b/>
          <w:sz w:val="36"/>
          <w:szCs w:val="36"/>
        </w:rPr>
        <w:t xml:space="preserve"> </w:t>
      </w:r>
    </w:p>
    <w:p w:rsidR="00641F93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826BFAF" wp14:editId="31948FBD">
            <wp:extent cx="4438139" cy="2362200"/>
            <wp:effectExtent l="0" t="0" r="635" b="0"/>
            <wp:docPr id="6" name="Рисунок 6" descr="Акция «Диктант Победы» пройдет 3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 «Диктант Победы» пройдет 3 сентяб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84" cy="23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34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3473EF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Номер площадки нашего лицея</w:t>
      </w:r>
    </w:p>
    <w:p w:rsidR="00D77234" w:rsidRPr="003473EF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48"/>
          <w:szCs w:val="48"/>
        </w:rPr>
      </w:pPr>
      <w:r w:rsidRPr="003473EF">
        <w:rPr>
          <w:b/>
          <w:color w:val="C00000"/>
          <w:sz w:val="48"/>
          <w:szCs w:val="48"/>
        </w:rPr>
        <w:t xml:space="preserve"> №</w:t>
      </w:r>
      <w:r w:rsidR="003473EF" w:rsidRPr="003473EF">
        <w:rPr>
          <w:b/>
          <w:color w:val="C00000"/>
          <w:sz w:val="48"/>
          <w:szCs w:val="48"/>
        </w:rPr>
        <w:t xml:space="preserve"> </w:t>
      </w:r>
      <w:r w:rsidRPr="003473EF">
        <w:rPr>
          <w:b/>
          <w:color w:val="C00000"/>
          <w:sz w:val="48"/>
          <w:szCs w:val="48"/>
        </w:rPr>
        <w:t>63.665</w:t>
      </w:r>
    </w:p>
    <w:p w:rsidR="00D77234" w:rsidRDefault="00D77234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Аудитории </w:t>
      </w:r>
      <w:r w:rsidR="003473EF">
        <w:rPr>
          <w:b/>
          <w:sz w:val="36"/>
          <w:szCs w:val="36"/>
        </w:rPr>
        <w:t>акции:</w:t>
      </w:r>
    </w:p>
    <w:p w:rsidR="003473EF" w:rsidRDefault="003473EF" w:rsidP="00D7723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608"/>
        <w:gridCol w:w="1652"/>
        <w:gridCol w:w="2577"/>
      </w:tblGrid>
      <w:tr w:rsidR="003473EF" w:rsidTr="003473EF">
        <w:tc>
          <w:tcPr>
            <w:tcW w:w="1608" w:type="dxa"/>
          </w:tcPr>
          <w:p w:rsidR="003473EF" w:rsidRDefault="003473EF" w:rsidP="003473E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3473EF" w:rsidRPr="003473EF" w:rsidRDefault="003473EF" w:rsidP="003473E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52" w:type="dxa"/>
          </w:tcPr>
          <w:p w:rsidR="003473EF" w:rsidRPr="003473EF" w:rsidRDefault="003473EF" w:rsidP="003473E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73EF">
              <w:rPr>
                <w:b/>
                <w:sz w:val="28"/>
                <w:szCs w:val="28"/>
              </w:rPr>
              <w:t>Номер аудитории</w:t>
            </w:r>
          </w:p>
        </w:tc>
        <w:tc>
          <w:tcPr>
            <w:tcW w:w="2577" w:type="dxa"/>
          </w:tcPr>
          <w:p w:rsidR="003473EF" w:rsidRPr="003473EF" w:rsidRDefault="003473EF" w:rsidP="003473EF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3473EF">
              <w:rPr>
                <w:b/>
                <w:sz w:val="28"/>
                <w:szCs w:val="28"/>
              </w:rPr>
              <w:t>Отв</w:t>
            </w:r>
            <w:r>
              <w:rPr>
                <w:b/>
                <w:sz w:val="28"/>
                <w:szCs w:val="28"/>
              </w:rPr>
              <w:t>етсвен</w:t>
            </w:r>
            <w:r w:rsidRPr="003473EF">
              <w:rPr>
                <w:b/>
                <w:sz w:val="28"/>
                <w:szCs w:val="28"/>
              </w:rPr>
              <w:t>ный</w:t>
            </w:r>
            <w:proofErr w:type="spellEnd"/>
            <w:r>
              <w:rPr>
                <w:b/>
                <w:sz w:val="28"/>
                <w:szCs w:val="28"/>
              </w:rPr>
              <w:t xml:space="preserve"> за работу аудитории</w:t>
            </w:r>
          </w:p>
        </w:tc>
      </w:tr>
      <w:tr w:rsidR="003473EF" w:rsidTr="003473EF">
        <w:tc>
          <w:tcPr>
            <w:tcW w:w="1608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52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</w:t>
            </w:r>
          </w:p>
        </w:tc>
        <w:tc>
          <w:tcPr>
            <w:tcW w:w="2577" w:type="dxa"/>
          </w:tcPr>
          <w:p w:rsidR="003473EF" w:rsidRP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3473EF">
              <w:rPr>
                <w:sz w:val="28"/>
                <w:szCs w:val="28"/>
              </w:rPr>
              <w:t>Евстифорова</w:t>
            </w:r>
            <w:proofErr w:type="spellEnd"/>
            <w:r w:rsidRPr="003473EF">
              <w:rPr>
                <w:sz w:val="28"/>
                <w:szCs w:val="28"/>
              </w:rPr>
              <w:t xml:space="preserve"> И.А.</w:t>
            </w:r>
          </w:p>
        </w:tc>
      </w:tr>
      <w:tr w:rsidR="003473EF" w:rsidTr="003473EF">
        <w:tc>
          <w:tcPr>
            <w:tcW w:w="1608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52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309</w:t>
            </w:r>
          </w:p>
        </w:tc>
        <w:tc>
          <w:tcPr>
            <w:tcW w:w="2577" w:type="dxa"/>
          </w:tcPr>
          <w:p w:rsidR="003473EF" w:rsidRP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Т.В.</w:t>
            </w:r>
          </w:p>
        </w:tc>
      </w:tr>
      <w:tr w:rsidR="003473EF" w:rsidTr="003473EF">
        <w:tc>
          <w:tcPr>
            <w:tcW w:w="1608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52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311</w:t>
            </w:r>
          </w:p>
        </w:tc>
        <w:tc>
          <w:tcPr>
            <w:tcW w:w="2577" w:type="dxa"/>
          </w:tcPr>
          <w:p w:rsidR="003473EF" w:rsidRP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3473EF" w:rsidTr="003473EF">
        <w:tc>
          <w:tcPr>
            <w:tcW w:w="1608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52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</w:t>
            </w:r>
          </w:p>
        </w:tc>
        <w:tc>
          <w:tcPr>
            <w:tcW w:w="2577" w:type="dxa"/>
          </w:tcPr>
          <w:p w:rsidR="003473EF" w:rsidRP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3473EF" w:rsidTr="003473EF">
        <w:tc>
          <w:tcPr>
            <w:tcW w:w="1608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52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2577" w:type="dxa"/>
          </w:tcPr>
          <w:p w:rsidR="003473EF" w:rsidRP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Лапушкин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3473EF" w:rsidTr="003473EF">
        <w:tc>
          <w:tcPr>
            <w:tcW w:w="1608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52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203</w:t>
            </w:r>
          </w:p>
        </w:tc>
        <w:tc>
          <w:tcPr>
            <w:tcW w:w="2577" w:type="dxa"/>
          </w:tcPr>
          <w:p w:rsidR="003473EF" w:rsidRP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Семака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3473EF" w:rsidTr="003473EF">
        <w:tc>
          <w:tcPr>
            <w:tcW w:w="1608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52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</w:t>
            </w:r>
          </w:p>
        </w:tc>
        <w:tc>
          <w:tcPr>
            <w:tcW w:w="2577" w:type="dxa"/>
          </w:tcPr>
          <w:p w:rsidR="003473EF" w:rsidRP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О.А.</w:t>
            </w:r>
          </w:p>
        </w:tc>
      </w:tr>
      <w:tr w:rsidR="003473EF" w:rsidTr="003473EF">
        <w:tc>
          <w:tcPr>
            <w:tcW w:w="1608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52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205</w:t>
            </w:r>
          </w:p>
        </w:tc>
        <w:tc>
          <w:tcPr>
            <w:tcW w:w="2577" w:type="dxa"/>
          </w:tcPr>
          <w:p w:rsidR="003473EF" w:rsidRP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О.Ю.</w:t>
            </w:r>
          </w:p>
        </w:tc>
      </w:tr>
      <w:tr w:rsidR="003473EF" w:rsidTr="003473EF">
        <w:tc>
          <w:tcPr>
            <w:tcW w:w="1608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52" w:type="dxa"/>
          </w:tcPr>
          <w:p w:rsid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206</w:t>
            </w:r>
          </w:p>
        </w:tc>
        <w:tc>
          <w:tcPr>
            <w:tcW w:w="2577" w:type="dxa"/>
          </w:tcPr>
          <w:p w:rsidR="003473EF" w:rsidRPr="003473EF" w:rsidRDefault="003473EF" w:rsidP="00D7723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И.М.</w:t>
            </w:r>
          </w:p>
        </w:tc>
      </w:tr>
    </w:tbl>
    <w:p w:rsidR="003473EF" w:rsidRPr="00D77234" w:rsidRDefault="003473EF" w:rsidP="003473E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6"/>
          <w:szCs w:val="36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441C33" w:rsidRDefault="00441C33" w:rsidP="001F197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501815" cy="6112933"/>
            <wp:effectExtent l="0" t="0" r="0" b="2540"/>
            <wp:docPr id="4" name="Рисунок 4" descr="https://sun9-45.userapi.com/impg/vj-w5a-4xLZ_QAIBVOgTngw2mQcPAguttjfIyA/Sk6deI6mst0.jpg?size=444x604&amp;quality=95&amp;sign=8d2d70423a9e993f340b7c1057382e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5.userapi.com/impg/vj-w5a-4xLZ_QAIBVOgTngw2mQcPAguttjfIyA/Sk6deI6mst0.jpg?size=444x604&amp;quality=95&amp;sign=8d2d70423a9e993f340b7c1057382ea6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97" cy="611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1F93" w:rsidRDefault="00641F9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441C33" w:rsidRDefault="00441C33" w:rsidP="002F527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A758F" w:rsidRDefault="00441C33" w:rsidP="009C61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7365D" w:themeColor="text2" w:themeShade="BF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4530027" cy="6942667"/>
            <wp:effectExtent l="0" t="0" r="4445" b="0"/>
            <wp:docPr id="5" name="Рисунок 5" descr="https://sun9-3.userapi.com/impg/puqfObY97HMZnC2vmuAjyokNHziPt4673r4t9A/-n_h3eKt-SQ.jpg?size=394x604&amp;quality=96&amp;sign=13ac046378b38ea2436303061a7619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.userapi.com/impg/puqfObY97HMZnC2vmuAjyokNHziPt4673r4t9A/-n_h3eKt-SQ.jpg?size=394x604&amp;quality=96&amp;sign=13ac046378b38ea2436303061a7619ca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274" cy="69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8F" w:rsidRDefault="00FA758F" w:rsidP="00FA75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7365D" w:themeColor="text2" w:themeShade="BF"/>
          <w:sz w:val="16"/>
          <w:szCs w:val="16"/>
        </w:rPr>
      </w:pPr>
    </w:p>
    <w:p w:rsidR="00FA758F" w:rsidRPr="001B29F4" w:rsidRDefault="00FA758F" w:rsidP="00FA758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7365D" w:themeColor="text2" w:themeShade="BF"/>
          <w:sz w:val="16"/>
          <w:szCs w:val="16"/>
        </w:rPr>
      </w:pPr>
    </w:p>
    <w:p w:rsidR="00FA758F" w:rsidRPr="002F5271" w:rsidRDefault="00CF6ADE" w:rsidP="00C5640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35905B2" wp14:editId="393C7E18">
            <wp:extent cx="2633134" cy="3291418"/>
            <wp:effectExtent l="0" t="0" r="0" b="4445"/>
            <wp:docPr id="7" name="Рисунок 7" descr="https://nm.nao24.ru/uploads/posts/2022-08/1661762758_1661762757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m.nao24.ru/uploads/posts/2022-08/1661762758_166176275745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55" cy="329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58F" w:rsidRPr="002F5271" w:rsidSect="00441C33">
      <w:pgSz w:w="7830" w:h="12020"/>
      <w:pgMar w:top="284" w:right="175" w:bottom="142" w:left="14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DA"/>
    <w:rsid w:val="001B29F4"/>
    <w:rsid w:val="001F1978"/>
    <w:rsid w:val="002816B2"/>
    <w:rsid w:val="002A2EDA"/>
    <w:rsid w:val="002F5271"/>
    <w:rsid w:val="003473EF"/>
    <w:rsid w:val="00441C33"/>
    <w:rsid w:val="00641F93"/>
    <w:rsid w:val="00642B91"/>
    <w:rsid w:val="009C6109"/>
    <w:rsid w:val="00A93BBB"/>
    <w:rsid w:val="00BB6FA0"/>
    <w:rsid w:val="00C5640A"/>
    <w:rsid w:val="00CF6ADE"/>
    <w:rsid w:val="00D77234"/>
    <w:rsid w:val="00F40C5C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5271"/>
    <w:rPr>
      <w:color w:val="0000FF"/>
      <w:u w:val="single"/>
    </w:rPr>
  </w:style>
  <w:style w:type="table" w:styleId="a7">
    <w:name w:val="Table Grid"/>
    <w:basedOn w:val="a1"/>
    <w:uiPriority w:val="59"/>
    <w:rsid w:val="0034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5271"/>
    <w:rPr>
      <w:color w:val="0000FF"/>
      <w:u w:val="single"/>
    </w:rPr>
  </w:style>
  <w:style w:type="table" w:styleId="a7">
    <w:name w:val="Table Grid"/>
    <w:basedOn w:val="a1"/>
    <w:uiPriority w:val="59"/>
    <w:rsid w:val="0034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xn--80achcepozjj4ac6j.xn--p1ai/" TargetMode="External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chcepozjj4ac6j.xn--p1ai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stud</cp:lastModifiedBy>
  <cp:revision>4</cp:revision>
  <dcterms:created xsi:type="dcterms:W3CDTF">2022-09-02T09:46:00Z</dcterms:created>
  <dcterms:modified xsi:type="dcterms:W3CDTF">2022-09-02T09:49:00Z</dcterms:modified>
</cp:coreProperties>
</file>