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4" w:rsidRDefault="00476B41" w:rsidP="00EC0EB4">
      <w:pPr>
        <w:shd w:val="clear" w:color="auto" w:fill="FFFFFF"/>
        <w:spacing w:after="0" w:line="372" w:lineRule="atLeast"/>
        <w:jc w:val="center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476B4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Всероссийский конкурс «Большая перемена»:</w:t>
      </w:r>
    </w:p>
    <w:p w:rsidR="00476B41" w:rsidRPr="00476B41" w:rsidRDefault="00476B41" w:rsidP="00EC0EB4">
      <w:pPr>
        <w:shd w:val="clear" w:color="auto" w:fill="FFFFFF"/>
        <w:spacing w:after="0" w:line="372" w:lineRule="atLeast"/>
        <w:jc w:val="center"/>
        <w:rPr>
          <w:rFonts w:ascii="Arial" w:eastAsia="Times New Roman" w:hAnsi="Arial" w:cs="Arial"/>
          <w:color w:val="131F13"/>
          <w:sz w:val="27"/>
          <w:szCs w:val="27"/>
          <w:lang w:eastAsia="ru-RU"/>
        </w:rPr>
      </w:pPr>
      <w:r w:rsidRPr="00476B4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новый сезон и новые возможности</w:t>
      </w:r>
    </w:p>
    <w:p w:rsidR="00476B41" w:rsidRPr="00476B41" w:rsidRDefault="00476B41" w:rsidP="00476B41">
      <w:pPr>
        <w:shd w:val="clear" w:color="auto" w:fill="FFFFFF"/>
        <w:spacing w:after="0" w:line="372" w:lineRule="atLeast"/>
        <w:jc w:val="center"/>
        <w:rPr>
          <w:rFonts w:ascii="Arial" w:eastAsia="Times New Roman" w:hAnsi="Arial" w:cs="Arial"/>
          <w:color w:val="131F13"/>
          <w:sz w:val="27"/>
          <w:szCs w:val="27"/>
          <w:lang w:eastAsia="ru-RU"/>
        </w:rPr>
      </w:pPr>
      <w:r w:rsidRPr="00476B41">
        <w:rPr>
          <w:rFonts w:ascii="Arial" w:eastAsia="Times New Roman" w:hAnsi="Arial" w:cs="Arial"/>
          <w:b/>
          <w:bCs/>
          <w:color w:val="131F13"/>
          <w:sz w:val="27"/>
          <w:szCs w:val="27"/>
          <w:lang w:eastAsia="ru-RU"/>
        </w:rPr>
        <w:t>26 марта стартует новый сезон Всероссийского конкурса</w:t>
      </w:r>
    </w:p>
    <w:p w:rsidR="00476B41" w:rsidRDefault="00476B41" w:rsidP="00476B41">
      <w:pPr>
        <w:shd w:val="clear" w:color="auto" w:fill="FFFFFF"/>
        <w:spacing w:after="0" w:line="372" w:lineRule="atLeast"/>
        <w:jc w:val="center"/>
        <w:rPr>
          <w:rFonts w:ascii="Arial" w:eastAsia="Times New Roman" w:hAnsi="Arial" w:cs="Arial"/>
          <w:b/>
          <w:bCs/>
          <w:color w:val="131F1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31F13"/>
          <w:sz w:val="27"/>
          <w:szCs w:val="27"/>
          <w:lang w:eastAsia="ru-RU"/>
        </w:rPr>
        <w:t xml:space="preserve">«Большая перемена» </w:t>
      </w:r>
      <w:r w:rsidRPr="00476B41">
        <w:rPr>
          <w:rFonts w:ascii="Arial" w:eastAsia="Times New Roman" w:hAnsi="Arial" w:cs="Arial"/>
          <w:b/>
          <w:bCs/>
          <w:color w:val="131F13"/>
          <w:sz w:val="27"/>
          <w:szCs w:val="27"/>
          <w:lang w:eastAsia="ru-RU"/>
        </w:rPr>
        <w:t xml:space="preserve">– проекта президентской платформы </w:t>
      </w:r>
    </w:p>
    <w:p w:rsidR="00476B41" w:rsidRPr="00476B41" w:rsidRDefault="00476B41" w:rsidP="00476B41">
      <w:pPr>
        <w:shd w:val="clear" w:color="auto" w:fill="FFFFFF"/>
        <w:spacing w:after="0" w:line="372" w:lineRule="atLeast"/>
        <w:jc w:val="center"/>
        <w:rPr>
          <w:rFonts w:ascii="Arial" w:eastAsia="Times New Roman" w:hAnsi="Arial" w:cs="Arial"/>
          <w:color w:val="131F13"/>
          <w:sz w:val="27"/>
          <w:szCs w:val="27"/>
          <w:lang w:eastAsia="ru-RU"/>
        </w:rPr>
      </w:pPr>
      <w:r w:rsidRPr="00476B41">
        <w:rPr>
          <w:rFonts w:ascii="Arial" w:eastAsia="Times New Roman" w:hAnsi="Arial" w:cs="Arial"/>
          <w:b/>
          <w:bCs/>
          <w:color w:val="131F13"/>
          <w:sz w:val="27"/>
          <w:szCs w:val="27"/>
          <w:lang w:eastAsia="ru-RU"/>
        </w:rPr>
        <w:t>«Россия – страна возможностей».</w:t>
      </w:r>
    </w:p>
    <w:p w:rsidR="00476B41" w:rsidRDefault="00476B41" w:rsidP="00476B41">
      <w:pPr>
        <w:shd w:val="clear" w:color="auto" w:fill="FFFFFF"/>
        <w:spacing w:before="180" w:after="0" w:line="372" w:lineRule="atLeast"/>
        <w:jc w:val="both"/>
        <w:rPr>
          <w:rFonts w:ascii="Arial" w:eastAsia="Times New Roman" w:hAnsi="Arial" w:cs="Arial"/>
          <w:color w:val="131F13"/>
          <w:sz w:val="27"/>
          <w:szCs w:val="27"/>
          <w:lang w:eastAsia="ru-RU"/>
        </w:rPr>
      </w:pPr>
      <w:r w:rsidRPr="00476B41">
        <w:rPr>
          <w:rFonts w:ascii="Arial" w:eastAsia="Times New Roman" w:hAnsi="Arial" w:cs="Arial"/>
          <w:color w:val="131F13"/>
          <w:sz w:val="27"/>
          <w:szCs w:val="27"/>
          <w:lang w:eastAsia="ru-RU"/>
        </w:rPr>
        <w:t>Открытие нового сезона самого масштабного конкурса для школьников пройдет в формате трехдневного онлайн-марафона и завершится 28 марта, в День больших перемен. Регистр</w:t>
      </w:r>
      <w:bookmarkStart w:id="0" w:name="_GoBack"/>
      <w:bookmarkEnd w:id="0"/>
      <w:r w:rsidRPr="00476B41">
        <w:rPr>
          <w:rFonts w:ascii="Arial" w:eastAsia="Times New Roman" w:hAnsi="Arial" w:cs="Arial"/>
          <w:color w:val="131F13"/>
          <w:sz w:val="27"/>
          <w:szCs w:val="27"/>
          <w:lang w:eastAsia="ru-RU"/>
        </w:rPr>
        <w:t xml:space="preserve">ация </w:t>
      </w:r>
      <w:r>
        <w:rPr>
          <w:rFonts w:ascii="Arial" w:eastAsia="Times New Roman" w:hAnsi="Arial" w:cs="Arial"/>
          <w:color w:val="131F13"/>
          <w:sz w:val="27"/>
          <w:szCs w:val="27"/>
          <w:lang w:eastAsia="ru-RU"/>
        </w:rPr>
        <w:t xml:space="preserve">участников открыта на платформе </w:t>
      </w:r>
      <w:hyperlink r:id="rId4" w:history="1">
        <w:proofErr w:type="spellStart"/>
        <w:r w:rsidRPr="00476B41">
          <w:rPr>
            <w:rFonts w:ascii="Arial" w:eastAsia="Times New Roman" w:hAnsi="Arial" w:cs="Arial"/>
            <w:color w:val="0071BD"/>
            <w:sz w:val="27"/>
            <w:szCs w:val="27"/>
            <w:lang w:eastAsia="ru-RU"/>
          </w:rPr>
          <w:t>bolshayaperemena.online</w:t>
        </w:r>
        <w:proofErr w:type="spellEnd"/>
      </w:hyperlink>
      <w:r>
        <w:rPr>
          <w:rFonts w:ascii="Arial" w:eastAsia="Times New Roman" w:hAnsi="Arial" w:cs="Arial"/>
          <w:color w:val="131F13"/>
          <w:sz w:val="27"/>
          <w:szCs w:val="27"/>
          <w:lang w:eastAsia="ru-RU"/>
        </w:rPr>
        <w:t xml:space="preserve"> </w:t>
      </w:r>
      <w:r w:rsidRPr="00476B41">
        <w:rPr>
          <w:rFonts w:ascii="Arial" w:eastAsia="Times New Roman" w:hAnsi="Arial" w:cs="Arial"/>
          <w:color w:val="131F13"/>
          <w:sz w:val="27"/>
          <w:szCs w:val="27"/>
          <w:lang w:eastAsia="ru-RU"/>
        </w:rPr>
        <w:t>до 1 июня 2021 года.</w:t>
      </w:r>
    </w:p>
    <w:p w:rsidR="00476B41" w:rsidRPr="00476B41" w:rsidRDefault="00476B41" w:rsidP="00476B41">
      <w:pPr>
        <w:shd w:val="clear" w:color="auto" w:fill="FFFFFF"/>
        <w:spacing w:before="180" w:after="0" w:line="372" w:lineRule="atLeast"/>
        <w:jc w:val="both"/>
        <w:rPr>
          <w:rFonts w:ascii="Arial" w:eastAsia="Times New Roman" w:hAnsi="Arial" w:cs="Arial"/>
          <w:color w:val="131F1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FC6B54" wp14:editId="77C2AF76">
            <wp:extent cx="1943100" cy="1943100"/>
            <wp:effectExtent l="0" t="0" r="0" b="0"/>
            <wp:docPr id="3" name="Рисунок 3" descr="Графический файл не най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файл не найд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31F13"/>
          <w:sz w:val="27"/>
          <w:szCs w:val="27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880C2D" wp14:editId="371BA00F">
            <wp:extent cx="1971675" cy="1971675"/>
            <wp:effectExtent l="0" t="0" r="9525" b="9525"/>
            <wp:docPr id="4" name="Рисунок 4" descr="Графический файл не най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файл не найд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31F13"/>
          <w:sz w:val="27"/>
          <w:szCs w:val="27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0995A3" wp14:editId="686DBD82">
            <wp:extent cx="1943100" cy="1943100"/>
            <wp:effectExtent l="0" t="0" r="0" b="0"/>
            <wp:docPr id="5" name="Рисунок 5" descr="Графический файл не най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файл не найд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B4" w:rsidRPr="00EC0EB4" w:rsidRDefault="00EC0EB4" w:rsidP="00EC0EB4">
      <w:pPr>
        <w:shd w:val="clear" w:color="auto" w:fill="FFFFFF"/>
        <w:spacing w:after="0" w:line="372" w:lineRule="atLeast"/>
        <w:ind w:firstLine="708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FF0000"/>
          <w:lang w:eastAsia="ru-RU"/>
        </w:rPr>
        <w:t xml:space="preserve">Главная цель </w:t>
      </w:r>
      <w:r w:rsidRPr="00EC0EB4">
        <w:rPr>
          <w:rFonts w:ascii="Arial" w:eastAsia="Times New Roman" w:hAnsi="Arial" w:cs="Arial"/>
          <w:color w:val="131F13"/>
          <w:lang w:eastAsia="ru-RU"/>
        </w:rPr>
        <w:t>конкурса – дать возможность каждому участнику найти свои сильные стороны и раскрыть свои таланты. 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 xml:space="preserve">В 2020 году в конкурсе «Большая перемена» приняли участие более 1 миллиона старшеклассников. Победителями стали 600 школьников – 300 учеников 9-10 классов и 300 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одиннадцатиклассников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>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ind w:firstLine="708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 xml:space="preserve">В новом сезоне конкурса наряду со старшеклассниками смогут принять участие ученики 5-7 классов. Для них будет подготовлен специальный 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геймифицированный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 xml:space="preserve"> трек, а финал конкурса пройдет в июле 2021 года в «Артеке». Победителями в этой возрастной категории станут 300 школьников, они получат суперприз – «путешествие мечты» на поезде «Большая перемена» от Москвы до Владивостока и обратно.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 xml:space="preserve">Впервые вместе со школьниками в «Большой перемене» смогут </w:t>
      </w:r>
      <w:proofErr w:type="gramStart"/>
      <w:r w:rsidRPr="00EC0EB4">
        <w:rPr>
          <w:rFonts w:ascii="Arial" w:eastAsia="Times New Roman" w:hAnsi="Arial" w:cs="Arial"/>
          <w:color w:val="131F13"/>
          <w:lang w:eastAsia="ru-RU"/>
        </w:rPr>
        <w:t>участвовать</w:t>
      </w:r>
      <w:proofErr w:type="gramEnd"/>
      <w:r w:rsidRPr="00EC0EB4">
        <w:rPr>
          <w:rFonts w:ascii="Arial" w:eastAsia="Times New Roman" w:hAnsi="Arial" w:cs="Arial"/>
          <w:color w:val="131F13"/>
          <w:lang w:eastAsia="ru-RU"/>
        </w:rPr>
        <w:t xml:space="preserve">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3-4 курсов образовательных учреждений среднего профессионального образования получат</w:t>
      </w:r>
      <w:r w:rsidRPr="00EC0EB4">
        <w:rPr>
          <w:rFonts w:ascii="Arial" w:eastAsia="Times New Roman" w:hAnsi="Arial" w:cs="Arial"/>
          <w:color w:val="131F13"/>
          <w:lang w:eastAsia="ru-RU"/>
        </w:rPr>
        <w:br/>
        <w:t>по 1 миллиону рублей, 300 учеников 8-9 классов и 150 студентов 1-2 курсов получат</w:t>
      </w:r>
      <w:r w:rsidRPr="00EC0EB4">
        <w:rPr>
          <w:rFonts w:ascii="Arial" w:eastAsia="Times New Roman" w:hAnsi="Arial" w:cs="Arial"/>
          <w:color w:val="131F13"/>
          <w:lang w:eastAsia="ru-RU"/>
        </w:rPr>
        <w:br/>
        <w:t>по 200 тысяч рублей.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lastRenderedPageBreak/>
        <w:t>Педагоги, подготовившие победителей финала «Большой перемены» среди учеников 5-7 классов, получат по 100 тысяч рублей. Педагоги-наставники победителей-старшеклассников и студентов СПО получат по 150 тысяч рублей. 30 лучших образовательных организаций основного и дополнительного образования и 20 организаций среднего профессионального образования, подготовившие победителей, получат по 2 миллиона рублей на развитие образовательных возможностей и техническое оснащение.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>Специальным треком проекта «Большая перемена» станет программа для родителей участников конкурса.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 xml:space="preserve">Расширится и палитра вызовов «Большой перемены».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волонтерство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урбанистика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 xml:space="preserve"> («Меняй мир вокруг!»), 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предпринимательству, и специальное направление «Служи Отечеству!», партнером которого выступит движение «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Юнармия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>»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color w:val="131F13"/>
          <w:lang w:eastAsia="ru-RU"/>
        </w:rPr>
        <w:t>Первые этапы конкурса пр</w:t>
      </w:r>
      <w:r>
        <w:rPr>
          <w:rFonts w:ascii="Arial" w:eastAsia="Times New Roman" w:hAnsi="Arial" w:cs="Arial"/>
          <w:color w:val="131F13"/>
          <w:lang w:eastAsia="ru-RU"/>
        </w:rPr>
        <w:t xml:space="preserve">ойдут дистанционно на платформе </w:t>
      </w:r>
      <w:hyperlink r:id="rId8" w:history="1">
        <w:proofErr w:type="spellStart"/>
        <w:r w:rsidRPr="00EC0EB4">
          <w:rPr>
            <w:rFonts w:ascii="Arial" w:eastAsia="Times New Roman" w:hAnsi="Arial" w:cs="Arial"/>
            <w:color w:val="0071BD"/>
            <w:lang w:eastAsia="ru-RU"/>
          </w:rPr>
          <w:t>bolshayaperemena.online</w:t>
        </w:r>
        <w:proofErr w:type="spellEnd"/>
      </w:hyperlink>
      <w:r w:rsidRPr="00EC0EB4">
        <w:rPr>
          <w:rFonts w:ascii="Arial" w:eastAsia="Times New Roman" w:hAnsi="Arial" w:cs="Arial"/>
          <w:color w:val="131F13"/>
          <w:lang w:eastAsia="ru-RU"/>
        </w:rPr>
        <w:t xml:space="preserve"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</w:t>
      </w:r>
      <w:proofErr w:type="spellStart"/>
      <w:r w:rsidRPr="00EC0EB4">
        <w:rPr>
          <w:rFonts w:ascii="Arial" w:eastAsia="Times New Roman" w:hAnsi="Arial" w:cs="Arial"/>
          <w:color w:val="131F13"/>
          <w:lang w:eastAsia="ru-RU"/>
        </w:rPr>
        <w:t>кейсовых</w:t>
      </w:r>
      <w:proofErr w:type="spellEnd"/>
      <w:r w:rsidRPr="00EC0EB4">
        <w:rPr>
          <w:rFonts w:ascii="Arial" w:eastAsia="Times New Roman" w:hAnsi="Arial" w:cs="Arial"/>
          <w:color w:val="131F13"/>
          <w:lang w:eastAsia="ru-RU"/>
        </w:rPr>
        <w:t xml:space="preserve">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Организаторами конкурса «Большая перемена» выступают АНО «Россия – страна возможностей» и ФГБУ «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Роспатриотцентр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».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 xml:space="preserve">Конкурс проходит при поддержке 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Минпросвещения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 xml:space="preserve"> России, 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Минобрнауки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 xml:space="preserve"> России</w:t>
      </w:r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br/>
        <w:t xml:space="preserve">и 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Росмолодёжи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.</w:t>
      </w:r>
    </w:p>
    <w:p w:rsidR="00EC0EB4" w:rsidRPr="00EC0EB4" w:rsidRDefault="00EC0EB4" w:rsidP="00EC0EB4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131F13"/>
          <w:lang w:eastAsia="ru-RU"/>
        </w:rPr>
      </w:pPr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 xml:space="preserve">Партнёры «Большой перемены» – Сбербанк, Mail.ru 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Group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Юнармия</w:t>
      </w:r>
      <w:proofErr w:type="spellEnd"/>
      <w:r w:rsidRPr="00EC0EB4">
        <w:rPr>
          <w:rFonts w:ascii="Arial" w:eastAsia="Times New Roman" w:hAnsi="Arial" w:cs="Arial"/>
          <w:i/>
          <w:iCs/>
          <w:color w:val="131F13"/>
          <w:lang w:eastAsia="ru-RU"/>
        </w:rPr>
        <w:t>», Российское движение школьников.</w:t>
      </w:r>
    </w:p>
    <w:p w:rsidR="00D03A51" w:rsidRPr="00EC0EB4" w:rsidRDefault="00D03A51" w:rsidP="00EC0EB4">
      <w:pPr>
        <w:jc w:val="both"/>
        <w:rPr>
          <w:rFonts w:ascii="Arial" w:hAnsi="Arial" w:cs="Arial"/>
        </w:rPr>
      </w:pPr>
    </w:p>
    <w:sectPr w:rsidR="00D03A51" w:rsidRPr="00EC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51"/>
    <w:rsid w:val="00476B41"/>
    <w:rsid w:val="009635F8"/>
    <w:rsid w:val="00D03A51"/>
    <w:rsid w:val="00E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3B23-C046-4591-B4F5-029DF8D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5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76B4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76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bolshayaperemena.onl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2021-03-28T13:20:00Z</dcterms:created>
  <dcterms:modified xsi:type="dcterms:W3CDTF">2021-03-28T13:45:00Z</dcterms:modified>
</cp:coreProperties>
</file>