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Информация об объектах спорта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Спортивные залы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15"/>
        <w:gridCol w:w="2635"/>
        <w:gridCol w:w="1228"/>
        <w:gridCol w:w="5661"/>
      </w:tblGrid>
      <w:tr>
        <w:trPr>
          <w:cantSplit w:val="false"/>
        </w:trPr>
        <w:tc>
          <w:tcPr>
            <w:tcW w:type="dxa" w:w="1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type="dxa" w:w="2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type="dxa" w:w="5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>
        <w:trPr>
          <w:cantSplit w:val="false"/>
        </w:trPr>
        <w:tc>
          <w:tcPr>
            <w:tcW w:type="dxa" w:w="1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112</w:t>
            </w:r>
          </w:p>
        </w:tc>
        <w:tc>
          <w:tcPr>
            <w:tcW w:type="dxa" w:w="2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Средний спортивный зал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286,8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5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Щит баскетбольный – 6 (мал.).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Щит баскетбольный -2 (бол.)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Волейбольная сетка со стойкой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Набор для мини футбола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Мячи (волейбольные, баскетбольные, футбольные)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«Шведская» стенка; </w:t>
            </w:r>
            <w:r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  <w:t xml:space="preserve">Маты -8;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Скамейки 10.</w:t>
            </w:r>
          </w:p>
        </w:tc>
      </w:tr>
      <w:tr>
        <w:trPr>
          <w:cantSplit w:val="false"/>
        </w:trPr>
        <w:tc>
          <w:tcPr>
            <w:tcW w:type="dxa" w:w="1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124</w:t>
            </w:r>
          </w:p>
        </w:tc>
        <w:tc>
          <w:tcPr>
            <w:tcW w:type="dxa" w:w="2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Большой спортивный зал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440,0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м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5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Щит баскетбольный – 6 (мал.). </w:t>
            </w:r>
            <w:r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  <w:t>Табло -2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Щит баскетбольный -2 (бол.)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Волейбольная сетка со стойкой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Набор для мини футбола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Мячи (волейбольные, баскетбольные, футбольные)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«Шведская» стенка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Скамейки 14.</w:t>
            </w:r>
            <w:r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  <w:t xml:space="preserve"> Шахматы -10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0"/>
                <w:szCs w:val="20"/>
                <w:lang w:eastAsia="ru-RU"/>
              </w:rPr>
              <w:t xml:space="preserve">Маты </w:t>
              <w:tab/>
              <w:t>8; Обручи -25; Скакалки -40; Коврик туристич-10</w:t>
            </w:r>
          </w:p>
        </w:tc>
      </w:tr>
      <w:tr>
        <w:trPr>
          <w:cantSplit w:val="false"/>
        </w:trPr>
        <w:tc>
          <w:tcPr>
            <w:tcW w:type="dxa" w:w="1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225</w:t>
            </w:r>
          </w:p>
        </w:tc>
        <w:tc>
          <w:tcPr>
            <w:tcW w:type="dxa" w:w="26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Малый спортивный зал</w:t>
            </w:r>
          </w:p>
        </w:tc>
        <w:tc>
          <w:tcPr>
            <w:tcW w:type="dxa" w:w="1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60,6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5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Зеркала – 11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«Шведская» стенка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 xml:space="preserve">Скамейка 4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Маты гимнастические 4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Спортивные площадки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21"/>
        <w:gridCol w:w="2496"/>
        <w:gridCol w:w="1229"/>
        <w:gridCol w:w="5193"/>
      </w:tblGrid>
      <w:tr>
        <w:trPr>
          <w:cantSplit w:val="false"/>
        </w:trPr>
        <w:tc>
          <w:tcPr>
            <w:tcW w:type="dxa" w:w="18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type="dxa" w:w="24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type="dxa" w:w="5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>
        <w:trPr>
          <w:cantSplit w:val="false"/>
        </w:trPr>
        <w:tc>
          <w:tcPr>
            <w:tcW w:type="dxa" w:w="18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Футбольное поле </w:t>
            </w:r>
          </w:p>
        </w:tc>
        <w:tc>
          <w:tcPr>
            <w:tcW w:type="dxa" w:w="24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1920м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5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искусственное покрытие, малые футбольные ворота, сетка для ворот (ограждено сеткой),  трибуны, беговые дорожки вокруг поля, прыжковая яма.</w:t>
            </w:r>
          </w:p>
        </w:tc>
      </w:tr>
      <w:tr>
        <w:trPr>
          <w:cantSplit w:val="false"/>
        </w:trPr>
        <w:tc>
          <w:tcPr>
            <w:tcW w:type="dxa" w:w="18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Волейбольно-баскетбольная площадка</w:t>
            </w:r>
          </w:p>
        </w:tc>
        <w:tc>
          <w:tcPr>
            <w:tcW w:type="dxa" w:w="24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610м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5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пластиковое покрытие, волейбольная стойка с сеткой, трибунами на 50 посадочных мест (ограждено сеткой). </w:t>
            </w:r>
          </w:p>
        </w:tc>
      </w:tr>
      <w:tr>
        <w:trPr>
          <w:cantSplit w:val="false"/>
        </w:trPr>
        <w:tc>
          <w:tcPr>
            <w:tcW w:type="dxa" w:w="18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Хоккейный корт</w:t>
            </w:r>
          </w:p>
        </w:tc>
        <w:tc>
          <w:tcPr>
            <w:tcW w:type="dxa" w:w="24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1940,6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5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Асфальт, дощатое ограждение, баскетбольные щиты -4 с кольцами.  </w:t>
            </w:r>
          </w:p>
        </w:tc>
      </w:tr>
      <w:tr>
        <w:trPr>
          <w:cantSplit w:val="false"/>
        </w:trPr>
        <w:tc>
          <w:tcPr>
            <w:tcW w:type="dxa" w:w="18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Малые архитектурные формы (МАФ)</w:t>
            </w:r>
          </w:p>
        </w:tc>
        <w:tc>
          <w:tcPr>
            <w:tcW w:type="dxa" w:w="24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проведения учебных занятий по физической культуре, спортивных соревнований, занятий по внеурочной деятельности </w:t>
            </w:r>
          </w:p>
        </w:tc>
        <w:tc>
          <w:tcPr>
            <w:tcW w:type="dxa" w:w="1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1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стенка, турник, лабиринт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, рукоход, спортивная стойка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2021-02-01T10:50:00Z</dcterms:created>
  <dc:creator>Директор лицея</dc:creator>
  <cp:lastModifiedBy>Директор лицея</cp:lastModifiedBy>
  <dcterms:modified xsi:type="dcterms:W3CDTF">2021-02-05T12:51:00Z</dcterms:modified>
  <cp:revision>6</cp:revision>
</cp:coreProperties>
</file>